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A3" w:rsidRDefault="005D199C">
      <w:pPr>
        <w:pStyle w:val="a3"/>
        <w:ind w:left="439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5856" cy="56578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5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AA3" w:rsidRDefault="005D199C">
      <w:pPr>
        <w:pStyle w:val="1"/>
      </w:pPr>
      <w:r>
        <w:t>РОССИЙСКАЯ ФЕДЕРАЦИЯ</w:t>
      </w:r>
      <w:r>
        <w:rPr>
          <w:spacing w:val="-67"/>
        </w:rPr>
        <w:t xml:space="preserve"> </w:t>
      </w:r>
      <w:r>
        <w:t>РОСТОВСКАЯ ОБЛАСТЬ</w:t>
      </w:r>
      <w:r>
        <w:rPr>
          <w:spacing w:val="1"/>
        </w:rPr>
        <w:t xml:space="preserve"> </w:t>
      </w:r>
      <w:r>
        <w:t>МЯСНИКОВСКИЙ</w:t>
      </w:r>
      <w:r>
        <w:rPr>
          <w:spacing w:val="-1"/>
        </w:rPr>
        <w:t xml:space="preserve"> </w:t>
      </w:r>
      <w:r>
        <w:t>РАЙОН</w:t>
      </w:r>
    </w:p>
    <w:p w:rsidR="00515AA3" w:rsidRDefault="00515AA3">
      <w:pPr>
        <w:pStyle w:val="a3"/>
        <w:spacing w:before="5"/>
        <w:rPr>
          <w:b/>
          <w:sz w:val="27"/>
        </w:rPr>
      </w:pPr>
    </w:p>
    <w:p w:rsidR="00515AA3" w:rsidRDefault="005D199C">
      <w:pPr>
        <w:spacing w:before="1"/>
        <w:ind w:left="1626" w:right="952" w:firstLine="1795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КАЛИНИНСКОГО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ПОСЕЛЕНИЯ</w:t>
      </w:r>
    </w:p>
    <w:p w:rsidR="00515AA3" w:rsidRDefault="00515AA3">
      <w:pPr>
        <w:pStyle w:val="a3"/>
        <w:spacing w:before="11"/>
        <w:rPr>
          <w:b/>
          <w:sz w:val="27"/>
        </w:rPr>
      </w:pPr>
    </w:p>
    <w:p w:rsidR="00515AA3" w:rsidRDefault="005D199C">
      <w:pPr>
        <w:pStyle w:val="1"/>
      </w:pPr>
      <w:r>
        <w:t>ПОСТАНОВЛЕНИЕ</w:t>
      </w:r>
    </w:p>
    <w:p w:rsidR="00D56AC7" w:rsidRDefault="00D56AC7">
      <w:pPr>
        <w:pStyle w:val="1"/>
      </w:pPr>
    </w:p>
    <w:p w:rsidR="00515AA3" w:rsidRDefault="00515AA3">
      <w:pPr>
        <w:pStyle w:val="a3"/>
        <w:rPr>
          <w:b/>
        </w:rPr>
      </w:pPr>
    </w:p>
    <w:p w:rsidR="00515AA3" w:rsidRDefault="00153BCA">
      <w:pPr>
        <w:pStyle w:val="a3"/>
        <w:tabs>
          <w:tab w:val="left" w:pos="4454"/>
          <w:tab w:val="left" w:pos="8081"/>
        </w:tabs>
        <w:ind w:right="19"/>
        <w:jc w:val="center"/>
      </w:pPr>
      <w:r>
        <w:t>24</w:t>
      </w:r>
      <w:r w:rsidR="00AB41E8">
        <w:t>.0</w:t>
      </w:r>
      <w:r>
        <w:t>3</w:t>
      </w:r>
      <w:r w:rsidR="00AB41E8">
        <w:t>.2025г</w:t>
      </w:r>
      <w:r w:rsidR="005D199C">
        <w:t>.</w:t>
      </w:r>
      <w:r w:rsidR="005D199C">
        <w:tab/>
        <w:t>№</w:t>
      </w:r>
      <w:r w:rsidR="005D199C">
        <w:rPr>
          <w:spacing w:val="-1"/>
        </w:rPr>
        <w:t xml:space="preserve"> </w:t>
      </w:r>
      <w:r>
        <w:rPr>
          <w:spacing w:val="-1"/>
        </w:rPr>
        <w:t>47</w:t>
      </w:r>
      <w:r w:rsidR="005D199C">
        <w:tab/>
        <w:t>х.</w:t>
      </w:r>
      <w:r w:rsidR="00605DB2">
        <w:t xml:space="preserve"> </w:t>
      </w:r>
      <w:r w:rsidR="005D199C">
        <w:t>Калинин</w:t>
      </w:r>
    </w:p>
    <w:p w:rsidR="00515AA3" w:rsidRDefault="00515AA3">
      <w:pPr>
        <w:pStyle w:val="a3"/>
      </w:pPr>
    </w:p>
    <w:p w:rsidR="00515AA3" w:rsidRDefault="00D56AC7" w:rsidP="00D56AC7">
      <w:pPr>
        <w:pStyle w:val="a3"/>
        <w:jc w:val="center"/>
        <w:rPr>
          <w:b/>
          <w:bCs/>
        </w:rPr>
      </w:pPr>
      <w:r w:rsidRPr="00D56AC7">
        <w:rPr>
          <w:b/>
          <w:bCs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</w:r>
      <w:r>
        <w:rPr>
          <w:b/>
          <w:bCs/>
        </w:rPr>
        <w:t>Калининского</w:t>
      </w:r>
      <w:r w:rsidRPr="00D56AC7">
        <w:rPr>
          <w:b/>
          <w:bCs/>
        </w:rPr>
        <w:t xml:space="preserve"> сельского поселения</w:t>
      </w:r>
    </w:p>
    <w:p w:rsidR="00D56AC7" w:rsidRDefault="00D56AC7" w:rsidP="00D56AC7">
      <w:pPr>
        <w:pStyle w:val="a3"/>
        <w:jc w:val="center"/>
        <w:rPr>
          <w:b/>
        </w:rPr>
      </w:pPr>
    </w:p>
    <w:p w:rsidR="00D56AC7" w:rsidRPr="00EA206B" w:rsidRDefault="00D56AC7" w:rsidP="00D56AC7">
      <w:pPr>
        <w:suppressAutoHyphens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B85569">
        <w:rPr>
          <w:rFonts w:eastAsia="Calibri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hyperlink r:id="rId7">
        <w:r w:rsidRPr="00B85569">
          <w:rPr>
            <w:rFonts w:eastAsia="Calibri"/>
            <w:sz w:val="28"/>
            <w:szCs w:val="28"/>
          </w:rPr>
          <w:t>постановлением</w:t>
        </w:r>
      </w:hyperlink>
      <w:r w:rsidRPr="00B85569">
        <w:rPr>
          <w:rFonts w:eastAsia="Calibri"/>
          <w:sz w:val="28"/>
          <w:szCs w:val="28"/>
        </w:rPr>
        <w:t xml:space="preserve">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>
        <w:rPr>
          <w:rFonts w:eastAsia="Calibri"/>
          <w:sz w:val="28"/>
          <w:szCs w:val="28"/>
        </w:rPr>
        <w:t xml:space="preserve"> </w:t>
      </w:r>
      <w:r w:rsidRPr="00CF14C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Калининского сельского поселения</w:t>
      </w:r>
      <w:proofErr w:type="gramEnd"/>
    </w:p>
    <w:p w:rsidR="00D56AC7" w:rsidRDefault="00D56AC7" w:rsidP="00D56AC7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D56AC7" w:rsidRDefault="00D56AC7" w:rsidP="00D56AC7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D56AC7" w:rsidRPr="00B85569" w:rsidRDefault="00D56AC7" w:rsidP="00D56AC7">
      <w:pPr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eastAsia="Calibri" w:cs="Calibri"/>
          <w:sz w:val="28"/>
          <w:szCs w:val="28"/>
        </w:rPr>
        <w:t xml:space="preserve">1. </w:t>
      </w:r>
      <w:r w:rsidRPr="00B85569">
        <w:rPr>
          <w:rFonts w:eastAsia="Calibri"/>
          <w:color w:val="000000"/>
          <w:sz w:val="28"/>
          <w:szCs w:val="28"/>
        </w:rPr>
        <w:t>Утвердить форму проверочного листа</w:t>
      </w:r>
      <w:r w:rsidRPr="00B85569">
        <w:rPr>
          <w:rFonts w:eastAsia="Calibri"/>
          <w:color w:val="000000"/>
          <w:sz w:val="28"/>
          <w:szCs w:val="28"/>
          <w:highlight w:val="white"/>
        </w:rPr>
        <w:t xml:space="preserve">, </w:t>
      </w:r>
      <w:r w:rsidRPr="00B85569">
        <w:rPr>
          <w:rFonts w:eastAsia="Calibri"/>
          <w:color w:val="000000"/>
          <w:sz w:val="28"/>
          <w:szCs w:val="28"/>
        </w:rPr>
        <w:t xml:space="preserve">используемого при осуществлении муниципального контроля в сфере благоустройства на территории </w:t>
      </w:r>
      <w:r>
        <w:rPr>
          <w:rFonts w:eastAsia="Calibri"/>
          <w:sz w:val="28"/>
          <w:szCs w:val="28"/>
        </w:rPr>
        <w:t xml:space="preserve">Калининского </w:t>
      </w:r>
      <w:r w:rsidRPr="00B85569">
        <w:rPr>
          <w:rFonts w:eastAsia="Calibri"/>
          <w:color w:val="000000"/>
          <w:sz w:val="28"/>
          <w:szCs w:val="28"/>
        </w:rPr>
        <w:t>сельского поселения  согласно Приложению к настоящему Постановлению</w:t>
      </w:r>
      <w:r w:rsidRPr="00B85569">
        <w:rPr>
          <w:rFonts w:eastAsia="Calibri" w:cs="Calibri"/>
          <w:spacing w:val="-4"/>
          <w:sz w:val="28"/>
          <w:szCs w:val="28"/>
          <w:lang w:eastAsia="ru-RU"/>
        </w:rPr>
        <w:t xml:space="preserve"> (прилагается).</w:t>
      </w:r>
    </w:p>
    <w:p w:rsidR="00D56AC7" w:rsidRPr="00B85569" w:rsidRDefault="00D56AC7" w:rsidP="00D56AC7">
      <w:pPr>
        <w:tabs>
          <w:tab w:val="left" w:pos="1200"/>
        </w:tabs>
        <w:suppressAutoHyphens/>
        <w:ind w:firstLine="567"/>
        <w:jc w:val="both"/>
        <w:rPr>
          <w:rFonts w:eastAsia="Calibri"/>
          <w:color w:val="000000"/>
          <w:sz w:val="28"/>
          <w:szCs w:val="28"/>
        </w:rPr>
      </w:pPr>
      <w:r w:rsidRPr="00B85569">
        <w:rPr>
          <w:rFonts w:eastAsia="Calibri" w:cs="Calibri"/>
          <w:sz w:val="28"/>
          <w:szCs w:val="28"/>
        </w:rPr>
        <w:t xml:space="preserve">2. </w:t>
      </w:r>
      <w:r w:rsidRPr="00B85569">
        <w:rPr>
          <w:rFonts w:eastAsia="Calibri"/>
          <w:sz w:val="28"/>
          <w:szCs w:val="28"/>
        </w:rPr>
        <w:t xml:space="preserve">Настоящее постановление вступает в силу после дня официального </w:t>
      </w:r>
      <w:r>
        <w:rPr>
          <w:rFonts w:eastAsia="Calibri"/>
          <w:sz w:val="28"/>
          <w:szCs w:val="28"/>
        </w:rPr>
        <w:t>опубликования</w:t>
      </w:r>
      <w:r w:rsidRPr="00B85569">
        <w:rPr>
          <w:rFonts w:eastAsia="Calibri"/>
          <w:sz w:val="28"/>
          <w:szCs w:val="28"/>
        </w:rPr>
        <w:t>.</w:t>
      </w:r>
    </w:p>
    <w:p w:rsidR="00D56AC7" w:rsidRPr="00B85569" w:rsidRDefault="00D56AC7" w:rsidP="00D56AC7">
      <w:pPr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eastAsia="Calibri" w:cs="Calibri"/>
          <w:sz w:val="28"/>
          <w:szCs w:val="28"/>
        </w:rPr>
        <w:t>3. Настоящее постановление подлежит официальному опубликованию  и р</w:t>
      </w:r>
      <w:r>
        <w:rPr>
          <w:rFonts w:eastAsia="Calibri" w:cs="Calibri"/>
          <w:sz w:val="28"/>
          <w:szCs w:val="28"/>
        </w:rPr>
        <w:t>азмещению на официальном сайте А</w:t>
      </w:r>
      <w:r w:rsidRPr="00B85569">
        <w:rPr>
          <w:rFonts w:eastAsia="Calibri" w:cs="Calibri"/>
          <w:sz w:val="28"/>
          <w:szCs w:val="28"/>
        </w:rPr>
        <w:t xml:space="preserve">дминистрации </w:t>
      </w:r>
      <w:r>
        <w:rPr>
          <w:rFonts w:eastAsia="Calibri"/>
          <w:sz w:val="28"/>
          <w:szCs w:val="28"/>
        </w:rPr>
        <w:t xml:space="preserve">Калининского </w:t>
      </w:r>
      <w:r w:rsidRPr="00B85569">
        <w:rPr>
          <w:rFonts w:eastAsia="Calibri" w:cs="Calibri"/>
          <w:sz w:val="28"/>
          <w:szCs w:val="28"/>
          <w:lang w:eastAsia="ru-RU"/>
        </w:rPr>
        <w:t>сельского поселения</w:t>
      </w:r>
      <w:r>
        <w:rPr>
          <w:rFonts w:eastAsia="Calibri" w:cs="Calibri"/>
          <w:sz w:val="28"/>
          <w:szCs w:val="28"/>
          <w:lang w:eastAsia="ru-RU"/>
        </w:rPr>
        <w:t xml:space="preserve"> </w:t>
      </w:r>
      <w:r w:rsidRPr="00B85569">
        <w:rPr>
          <w:rFonts w:eastAsia="Calibri" w:cs="Calibri"/>
          <w:sz w:val="28"/>
          <w:szCs w:val="28"/>
        </w:rPr>
        <w:t>и вступит в силу после его  официального опубликования.</w:t>
      </w:r>
    </w:p>
    <w:p w:rsidR="00D56AC7" w:rsidRPr="00B85569" w:rsidRDefault="00D56AC7" w:rsidP="00D56AC7">
      <w:pPr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rFonts w:eastAsia="Calibri" w:cs="Calibri"/>
          <w:sz w:val="28"/>
          <w:szCs w:val="28"/>
        </w:rPr>
        <w:t xml:space="preserve">4. </w:t>
      </w:r>
      <w:proofErr w:type="gramStart"/>
      <w:r w:rsidRPr="00B85569">
        <w:rPr>
          <w:rFonts w:eastAsia="Calibri" w:cs="Calibri"/>
          <w:sz w:val="28"/>
          <w:szCs w:val="28"/>
        </w:rPr>
        <w:t>Контроль за</w:t>
      </w:r>
      <w:proofErr w:type="gramEnd"/>
      <w:r w:rsidRPr="00B85569">
        <w:rPr>
          <w:rFonts w:eastAsia="Calibri" w:cs="Calibri"/>
          <w:sz w:val="28"/>
          <w:szCs w:val="28"/>
        </w:rPr>
        <w:t xml:space="preserve"> выполнением настоящего постановления </w:t>
      </w:r>
      <w:r>
        <w:rPr>
          <w:rFonts w:eastAsia="Calibri" w:cs="Calibri"/>
          <w:sz w:val="28"/>
          <w:szCs w:val="28"/>
        </w:rPr>
        <w:t>оставляю за собой.</w:t>
      </w:r>
    </w:p>
    <w:p w:rsidR="00D56AC7" w:rsidRDefault="00D56AC7" w:rsidP="00D56AC7">
      <w:pPr>
        <w:shd w:val="clear" w:color="auto" w:fill="FFFFFF"/>
        <w:suppressAutoHyphens/>
        <w:spacing w:after="150"/>
        <w:rPr>
          <w:rFonts w:eastAsia="Calibri" w:cs="Calibri"/>
          <w:sz w:val="28"/>
          <w:szCs w:val="28"/>
        </w:rPr>
      </w:pPr>
      <w:bookmarkStart w:id="0" w:name="_GoBack1"/>
      <w:bookmarkEnd w:id="0"/>
    </w:p>
    <w:p w:rsidR="00D56AC7" w:rsidRDefault="00153BCA" w:rsidP="00D56AC7">
      <w:pPr>
        <w:pStyle w:val="a8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D56AC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56AC7">
        <w:rPr>
          <w:sz w:val="28"/>
          <w:szCs w:val="28"/>
        </w:rPr>
        <w:t xml:space="preserve"> Администрации </w:t>
      </w:r>
    </w:p>
    <w:p w:rsidR="00D56AC7" w:rsidRDefault="00D56AC7" w:rsidP="00D56AC7">
      <w:pPr>
        <w:pStyle w:val="a8"/>
        <w:spacing w:after="0"/>
        <w:ind w:left="0"/>
        <w:outlineLvl w:val="0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153BCA">
        <w:rPr>
          <w:sz w:val="28"/>
          <w:szCs w:val="28"/>
        </w:rPr>
        <w:t xml:space="preserve">                          Е.В. </w:t>
      </w:r>
      <w:proofErr w:type="spellStart"/>
      <w:r w:rsidR="00153BCA">
        <w:rPr>
          <w:sz w:val="28"/>
          <w:szCs w:val="28"/>
        </w:rPr>
        <w:t>Будянская</w:t>
      </w:r>
      <w:proofErr w:type="spellEnd"/>
    </w:p>
    <w:p w:rsidR="00D56AC7" w:rsidRDefault="00D56AC7" w:rsidP="00D56AC7">
      <w:pPr>
        <w:shd w:val="clear" w:color="auto" w:fill="FFFFFF"/>
        <w:suppressAutoHyphens/>
        <w:spacing w:after="150"/>
        <w:rPr>
          <w:rFonts w:eastAsia="Calibri" w:cs="Calibri"/>
          <w:sz w:val="28"/>
          <w:szCs w:val="28"/>
        </w:rPr>
      </w:pPr>
    </w:p>
    <w:p w:rsidR="00D56AC7" w:rsidRDefault="00D56AC7" w:rsidP="00D56AC7">
      <w:pPr>
        <w:shd w:val="clear" w:color="auto" w:fill="FFFFFF"/>
        <w:suppressAutoHyphens/>
        <w:spacing w:after="150"/>
        <w:rPr>
          <w:color w:val="000000"/>
          <w:sz w:val="28"/>
          <w:szCs w:val="28"/>
          <w:lang w:eastAsia="ru-RU"/>
        </w:rPr>
      </w:pPr>
    </w:p>
    <w:p w:rsidR="00D56AC7" w:rsidRPr="00B85569" w:rsidRDefault="00D56AC7" w:rsidP="00D56AC7">
      <w:pPr>
        <w:shd w:val="clear" w:color="auto" w:fill="FFFFFF"/>
        <w:suppressAutoHyphens/>
        <w:spacing w:after="150"/>
        <w:rPr>
          <w:color w:val="000000"/>
          <w:sz w:val="28"/>
          <w:szCs w:val="28"/>
          <w:lang w:eastAsia="ru-RU"/>
        </w:rPr>
      </w:pPr>
    </w:p>
    <w:p w:rsidR="00D56AC7" w:rsidRDefault="00D56AC7" w:rsidP="00D56AC7">
      <w:pPr>
        <w:shd w:val="clear" w:color="auto" w:fill="FFFFFF"/>
        <w:suppressAutoHyphens/>
        <w:ind w:firstLine="5102"/>
        <w:jc w:val="right"/>
        <w:rPr>
          <w:rFonts w:eastAsia="0" w:cs="Arial"/>
          <w:color w:val="000000"/>
          <w:sz w:val="28"/>
          <w:szCs w:val="28"/>
          <w:lang w:eastAsia="ru-RU"/>
        </w:rPr>
      </w:pPr>
      <w:r w:rsidRPr="00B85569">
        <w:rPr>
          <w:rFonts w:eastAsia="0" w:cs="Arial"/>
          <w:color w:val="000000"/>
          <w:sz w:val="28"/>
          <w:szCs w:val="28"/>
          <w:lang w:eastAsia="ru-RU"/>
        </w:rPr>
        <w:t xml:space="preserve">Приложение </w:t>
      </w:r>
    </w:p>
    <w:p w:rsidR="00D56AC7" w:rsidRPr="00B85569" w:rsidRDefault="00D56AC7" w:rsidP="00D56AC7">
      <w:pPr>
        <w:shd w:val="clear" w:color="auto" w:fill="FFFFFF"/>
        <w:suppressAutoHyphens/>
        <w:ind w:firstLine="5102"/>
        <w:jc w:val="right"/>
        <w:rPr>
          <w:sz w:val="24"/>
          <w:szCs w:val="24"/>
          <w:lang w:eastAsia="ru-RU"/>
        </w:rPr>
      </w:pPr>
      <w:r w:rsidRPr="00B85569">
        <w:rPr>
          <w:rFonts w:eastAsia="0" w:cs="Arial"/>
          <w:color w:val="000000"/>
          <w:sz w:val="28"/>
          <w:szCs w:val="28"/>
          <w:lang w:eastAsia="ru-RU"/>
        </w:rPr>
        <w:t>к постановлению</w:t>
      </w:r>
      <w:r>
        <w:rPr>
          <w:rFonts w:eastAsia="0" w:cs="Arial"/>
          <w:color w:val="000000"/>
          <w:sz w:val="28"/>
          <w:szCs w:val="28"/>
          <w:lang w:eastAsia="ru-RU"/>
        </w:rPr>
        <w:t xml:space="preserve"> Администрации</w:t>
      </w:r>
    </w:p>
    <w:p w:rsidR="00D56AC7" w:rsidRPr="00B85569" w:rsidRDefault="00D56AC7" w:rsidP="00D56AC7">
      <w:pPr>
        <w:pStyle w:val="a8"/>
        <w:spacing w:after="0"/>
        <w:ind w:left="0"/>
        <w:jc w:val="right"/>
        <w:outlineLvl w:val="0"/>
        <w:rPr>
          <w:sz w:val="24"/>
          <w:szCs w:val="24"/>
        </w:rPr>
      </w:pPr>
      <w:r>
        <w:rPr>
          <w:sz w:val="28"/>
          <w:szCs w:val="28"/>
        </w:rPr>
        <w:t xml:space="preserve">              Калининского сельского поселения                                  </w:t>
      </w:r>
    </w:p>
    <w:p w:rsidR="00D56AC7" w:rsidRPr="00B85569" w:rsidRDefault="00D56AC7" w:rsidP="00D56AC7">
      <w:pPr>
        <w:shd w:val="clear" w:color="auto" w:fill="FFFFFF"/>
        <w:suppressAutoHyphens/>
        <w:ind w:left="562" w:firstLine="5102"/>
        <w:jc w:val="right"/>
        <w:rPr>
          <w:sz w:val="24"/>
          <w:szCs w:val="24"/>
          <w:lang w:eastAsia="ru-RU"/>
        </w:rPr>
      </w:pPr>
      <w:r>
        <w:rPr>
          <w:rFonts w:eastAsia="0" w:cs="Arial"/>
          <w:color w:val="000000"/>
          <w:sz w:val="28"/>
          <w:szCs w:val="28"/>
          <w:lang w:eastAsia="ru-RU"/>
        </w:rPr>
        <w:t xml:space="preserve">от </w:t>
      </w:r>
      <w:r w:rsidR="00153BCA">
        <w:rPr>
          <w:rFonts w:eastAsia="0" w:cs="Arial"/>
          <w:color w:val="000000"/>
          <w:sz w:val="28"/>
          <w:szCs w:val="28"/>
          <w:lang w:eastAsia="ru-RU"/>
        </w:rPr>
        <w:t>24</w:t>
      </w:r>
      <w:r>
        <w:rPr>
          <w:rFonts w:eastAsia="0" w:cs="Arial"/>
          <w:color w:val="000000"/>
          <w:sz w:val="28"/>
          <w:szCs w:val="28"/>
          <w:lang w:eastAsia="ru-RU"/>
        </w:rPr>
        <w:t>.0</w:t>
      </w:r>
      <w:r w:rsidR="00153BCA">
        <w:rPr>
          <w:rFonts w:eastAsia="0" w:cs="Arial"/>
          <w:color w:val="000000"/>
          <w:sz w:val="28"/>
          <w:szCs w:val="28"/>
          <w:lang w:eastAsia="ru-RU"/>
        </w:rPr>
        <w:t>3</w:t>
      </w:r>
      <w:r>
        <w:rPr>
          <w:rFonts w:eastAsia="0" w:cs="Arial"/>
          <w:color w:val="000000"/>
          <w:sz w:val="28"/>
          <w:szCs w:val="28"/>
          <w:lang w:eastAsia="ru-RU"/>
        </w:rPr>
        <w:t xml:space="preserve">.2025 №  </w:t>
      </w:r>
      <w:r w:rsidR="00153BCA">
        <w:rPr>
          <w:rFonts w:eastAsia="0" w:cs="Arial"/>
          <w:color w:val="000000"/>
          <w:sz w:val="28"/>
          <w:szCs w:val="28"/>
          <w:lang w:eastAsia="ru-RU"/>
        </w:rPr>
        <w:t>47</w:t>
      </w:r>
    </w:p>
    <w:p w:rsidR="00D56AC7" w:rsidRPr="00B85569" w:rsidRDefault="00D56AC7" w:rsidP="00D56AC7">
      <w:pPr>
        <w:shd w:val="clear" w:color="auto" w:fill="FFFFFF"/>
        <w:suppressAutoHyphens/>
        <w:spacing w:after="150"/>
        <w:jc w:val="center"/>
        <w:rPr>
          <w:color w:val="000000"/>
          <w:sz w:val="28"/>
          <w:szCs w:val="28"/>
          <w:lang w:eastAsia="ru-RU"/>
        </w:rPr>
      </w:pPr>
    </w:p>
    <w:p w:rsidR="00D56AC7" w:rsidRPr="00B85569" w:rsidRDefault="00D56AC7" w:rsidP="00D56AC7">
      <w:pPr>
        <w:suppressAutoHyphens/>
        <w:adjustRightInd w:val="0"/>
        <w:spacing w:after="200" w:line="276" w:lineRule="auto"/>
        <w:jc w:val="center"/>
        <w:rPr>
          <w:rFonts w:eastAsia="Calibri"/>
          <w:sz w:val="20"/>
          <w:szCs w:val="20"/>
        </w:rPr>
      </w:pPr>
    </w:p>
    <w:p w:rsidR="00D56AC7" w:rsidRPr="00B85569" w:rsidRDefault="00D56AC7" w:rsidP="00D56AC7">
      <w:pPr>
        <w:suppressAutoHyphens/>
        <w:adjustRightInd w:val="0"/>
        <w:spacing w:after="200" w:line="276" w:lineRule="auto"/>
        <w:jc w:val="center"/>
        <w:rPr>
          <w:rFonts w:eastAsia="Calibri"/>
          <w:sz w:val="20"/>
          <w:szCs w:val="20"/>
        </w:rPr>
      </w:pPr>
    </w:p>
    <w:tbl>
      <w:tblPr>
        <w:tblStyle w:val="aa"/>
        <w:tblW w:w="0" w:type="auto"/>
        <w:tblInd w:w="5353" w:type="dxa"/>
        <w:tblLook w:val="04A0"/>
      </w:tblPr>
      <w:tblGrid>
        <w:gridCol w:w="4218"/>
      </w:tblGrid>
      <w:tr w:rsidR="00D56AC7" w:rsidRPr="00B85569" w:rsidTr="00EE1CD8">
        <w:tc>
          <w:tcPr>
            <w:tcW w:w="4218" w:type="dxa"/>
          </w:tcPr>
          <w:p w:rsidR="00D56AC7" w:rsidRPr="00B85569" w:rsidRDefault="00D56AC7" w:rsidP="00EE1CD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B85569">
              <w:rPr>
                <w:rFonts w:eastAsia="Calibri"/>
                <w:sz w:val="20"/>
                <w:szCs w:val="20"/>
              </w:rPr>
              <w:t>QR-код</w:t>
            </w:r>
          </w:p>
        </w:tc>
      </w:tr>
    </w:tbl>
    <w:p w:rsidR="00D56AC7" w:rsidRPr="00B85569" w:rsidRDefault="00D56AC7" w:rsidP="00D56AC7">
      <w:pPr>
        <w:shd w:val="clear" w:color="auto" w:fill="FFFFFF"/>
        <w:suppressAutoHyphens/>
        <w:spacing w:after="150"/>
        <w:rPr>
          <w:color w:val="000000"/>
          <w:sz w:val="28"/>
          <w:szCs w:val="28"/>
          <w:lang w:eastAsia="ru-RU"/>
        </w:rPr>
      </w:pPr>
    </w:p>
    <w:p w:rsidR="00D56AC7" w:rsidRPr="00B85569" w:rsidRDefault="00D56AC7" w:rsidP="00D56AC7">
      <w:pPr>
        <w:shd w:val="clear" w:color="auto" w:fill="FFFFFF"/>
        <w:suppressAutoHyphens/>
        <w:spacing w:after="150"/>
        <w:jc w:val="center"/>
        <w:rPr>
          <w:sz w:val="24"/>
          <w:szCs w:val="24"/>
          <w:lang w:eastAsia="ru-RU"/>
        </w:rPr>
      </w:pPr>
      <w:r w:rsidRPr="00B85569">
        <w:rPr>
          <w:b/>
          <w:bCs/>
          <w:color w:val="000000"/>
          <w:sz w:val="26"/>
          <w:szCs w:val="26"/>
          <w:lang w:eastAsia="ru-RU"/>
        </w:rPr>
        <w:t>ФОРМА</w:t>
      </w:r>
    </w:p>
    <w:p w:rsidR="00D56AC7" w:rsidRDefault="00D56AC7" w:rsidP="00D56AC7">
      <w:pPr>
        <w:shd w:val="clear" w:color="auto" w:fill="FFFFFF"/>
        <w:suppressAutoHyphens/>
        <w:ind w:firstLine="567"/>
        <w:jc w:val="center"/>
        <w:rPr>
          <w:b/>
          <w:bCs/>
          <w:color w:val="000000"/>
          <w:sz w:val="26"/>
          <w:szCs w:val="26"/>
          <w:lang w:eastAsia="ru-RU"/>
        </w:rPr>
      </w:pPr>
      <w:r w:rsidRPr="00B85569">
        <w:rPr>
          <w:b/>
          <w:bCs/>
          <w:color w:val="000000"/>
          <w:sz w:val="26"/>
          <w:szCs w:val="26"/>
          <w:lang w:eastAsia="ru-RU"/>
        </w:rPr>
        <w:t xml:space="preserve">проверочного листа (списка контрольных вопросов), применяемого при  осуществлении муниципального контроля в сфере благоустройства территории </w:t>
      </w:r>
      <w:r>
        <w:rPr>
          <w:b/>
          <w:bCs/>
          <w:color w:val="000000"/>
          <w:sz w:val="26"/>
          <w:szCs w:val="26"/>
          <w:lang w:eastAsia="ru-RU"/>
        </w:rPr>
        <w:t>Калининского</w:t>
      </w:r>
      <w:r w:rsidRPr="00EA206B">
        <w:rPr>
          <w:b/>
          <w:bCs/>
          <w:color w:val="000000"/>
          <w:sz w:val="26"/>
          <w:szCs w:val="26"/>
          <w:lang w:eastAsia="ru-RU"/>
        </w:rPr>
        <w:t xml:space="preserve"> </w:t>
      </w:r>
      <w:r w:rsidRPr="00B85569">
        <w:rPr>
          <w:b/>
          <w:bCs/>
          <w:color w:val="000000"/>
          <w:sz w:val="26"/>
          <w:szCs w:val="26"/>
          <w:lang w:eastAsia="ru-RU"/>
        </w:rPr>
        <w:t>сельского поселения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center"/>
        <w:rPr>
          <w:sz w:val="24"/>
          <w:szCs w:val="24"/>
          <w:lang w:eastAsia="ru-RU"/>
        </w:rPr>
      </w:pP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1. Наименование  вида контроля, включенного в единый реестр видов контроля федерального  государственного контроля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B85569">
        <w:rPr>
          <w:color w:val="000000"/>
          <w:sz w:val="24"/>
          <w:szCs w:val="24"/>
          <w:lang w:eastAsia="ru-RU"/>
        </w:rPr>
        <w:t xml:space="preserve">(надзора), регионального государственного контроля (надзора), муниципального контроля — муниципальный контроль в сфере благоустройства </w:t>
      </w:r>
      <w:r>
        <w:rPr>
          <w:color w:val="000000"/>
          <w:sz w:val="24"/>
          <w:szCs w:val="24"/>
          <w:lang w:eastAsia="ru-RU"/>
        </w:rPr>
        <w:t>Калининского</w:t>
      </w:r>
      <w:r w:rsidRPr="00EA206B">
        <w:rPr>
          <w:color w:val="000000"/>
          <w:sz w:val="24"/>
          <w:szCs w:val="24"/>
          <w:lang w:eastAsia="ru-RU"/>
        </w:rPr>
        <w:t xml:space="preserve"> </w:t>
      </w:r>
      <w:r w:rsidRPr="00B85569">
        <w:rPr>
          <w:color w:val="000000"/>
          <w:sz w:val="24"/>
          <w:szCs w:val="24"/>
          <w:lang w:eastAsia="ru-RU"/>
        </w:rPr>
        <w:t>сельского поселения.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2. Наименование контрольного органа и реквизиты нормативно правового акта об утверждении формы проверочного листа:</w:t>
      </w:r>
    </w:p>
    <w:p w:rsidR="00D56AC7" w:rsidRPr="00B8556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3. Объект муниципального контроля, в отношении которого проводится контрольное мероприятие:</w:t>
      </w:r>
    </w:p>
    <w:p w:rsidR="00D56AC7" w:rsidRPr="00B8556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 xml:space="preserve">4. </w:t>
      </w:r>
      <w:proofErr w:type="gramStart"/>
      <w:r w:rsidRPr="00B85569">
        <w:rPr>
          <w:color w:val="000000"/>
          <w:sz w:val="24"/>
          <w:szCs w:val="24"/>
          <w:lang w:eastAsia="ru-RU"/>
        </w:rPr>
        <w:t>Фамилия, имя,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  <w:proofErr w:type="gramEnd"/>
    </w:p>
    <w:p w:rsidR="00D56AC7" w:rsidRPr="00B8556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5. Место (места) проведения контрольного (надзорного) мероприятия с заполнением проверочного листа:</w:t>
      </w:r>
    </w:p>
    <w:p w:rsidR="00D56AC7" w:rsidRPr="00B8556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B8556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D56AC7" w:rsidRPr="0085605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 xml:space="preserve">6. Реквизиты решения контрольного (надзорного) органа о проведении контрольного (надзорного) мероприятия, подписанного уполномоченным должностным  лицом контрольного (надзорного) органа: </w:t>
      </w:r>
    </w:p>
    <w:p w:rsidR="00D56AC7" w:rsidRPr="0085605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AC7" w:rsidRPr="0085605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7. Учетный номер контрольного (надзорного)  мероприятия:</w:t>
      </w:r>
    </w:p>
    <w:p w:rsidR="00D56AC7" w:rsidRPr="0085605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D56AC7" w:rsidRPr="00856059" w:rsidRDefault="00D56AC7" w:rsidP="00D56AC7">
      <w:pPr>
        <w:shd w:val="clear" w:color="auto" w:fill="FFFFFF"/>
        <w:suppressAutoHyphens/>
        <w:ind w:firstLine="567"/>
        <w:jc w:val="both"/>
        <w:rPr>
          <w:color w:val="000000"/>
          <w:lang w:eastAsia="ru-RU"/>
        </w:rPr>
      </w:pPr>
    </w:p>
    <w:p w:rsidR="00D56AC7" w:rsidRPr="00856059" w:rsidRDefault="00D56AC7" w:rsidP="00D56AC7">
      <w:pPr>
        <w:shd w:val="clear" w:color="auto" w:fill="FFFFFF"/>
        <w:suppressAutoHyphens/>
        <w:ind w:firstLine="567"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8. Должность, фамилия и инициалы должностного лица 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</w:t>
      </w:r>
      <w:r>
        <w:rPr>
          <w:color w:val="000000"/>
          <w:sz w:val="24"/>
          <w:szCs w:val="24"/>
          <w:lang w:eastAsia="ru-RU"/>
        </w:rPr>
        <w:t>водящего контрольное (надзорное</w:t>
      </w:r>
      <w:r w:rsidRPr="00856059">
        <w:rPr>
          <w:color w:val="000000"/>
          <w:sz w:val="24"/>
          <w:szCs w:val="24"/>
          <w:lang w:eastAsia="ru-RU"/>
        </w:rPr>
        <w:t>) мероприятие и заполняющего проверочный лист:</w:t>
      </w:r>
    </w:p>
    <w:p w:rsidR="00D56AC7" w:rsidRPr="0085605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56AC7" w:rsidRPr="0085605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56AC7" w:rsidRPr="00856059" w:rsidRDefault="00D56AC7" w:rsidP="00D56AC7">
      <w:pPr>
        <w:shd w:val="clear" w:color="auto" w:fill="FFFFFF"/>
        <w:suppressAutoHyphens/>
        <w:jc w:val="both"/>
        <w:rPr>
          <w:rFonts w:ascii="Calibri" w:eastAsia="Calibri" w:hAnsi="Calibri" w:cs="Calibri"/>
        </w:rPr>
      </w:pPr>
      <w:r w:rsidRPr="00856059">
        <w:rPr>
          <w:color w:val="000000"/>
          <w:sz w:val="24"/>
          <w:szCs w:val="24"/>
          <w:lang w:eastAsia="ru-RU"/>
        </w:rPr>
        <w:t>_____________________________________________________________________________.</w:t>
      </w:r>
    </w:p>
    <w:p w:rsidR="00D56AC7" w:rsidRPr="00856059" w:rsidRDefault="00D56AC7" w:rsidP="00D56AC7">
      <w:pPr>
        <w:shd w:val="clear" w:color="auto" w:fill="FFFFFF"/>
        <w:suppressAutoHyphens/>
        <w:ind w:firstLine="567"/>
        <w:jc w:val="both"/>
        <w:rPr>
          <w:color w:val="000000"/>
          <w:lang w:eastAsia="ru-RU"/>
        </w:rPr>
      </w:pPr>
    </w:p>
    <w:p w:rsidR="00D56AC7" w:rsidRPr="00856059" w:rsidRDefault="00D56AC7" w:rsidP="00D56AC7">
      <w:pPr>
        <w:shd w:val="clear" w:color="auto" w:fill="FFFFFF"/>
        <w:suppressAutoHyphens/>
        <w:ind w:left="720"/>
        <w:jc w:val="center"/>
        <w:rPr>
          <w:rFonts w:ascii="Calibri" w:eastAsia="Calibri" w:hAnsi="Calibri" w:cs="Calibri"/>
          <w:sz w:val="24"/>
          <w:szCs w:val="24"/>
        </w:rPr>
      </w:pPr>
      <w:r w:rsidRPr="00856059">
        <w:rPr>
          <w:color w:val="000000"/>
          <w:sz w:val="24"/>
          <w:szCs w:val="24"/>
          <w:lang w:eastAsia="ru-RU"/>
        </w:rPr>
        <w:t xml:space="preserve">Список  вопросов, отражающих содержание обязательных требований, </w:t>
      </w:r>
    </w:p>
    <w:p w:rsidR="00D56AC7" w:rsidRPr="00856059" w:rsidRDefault="00D56AC7" w:rsidP="00D56AC7">
      <w:pPr>
        <w:shd w:val="clear" w:color="auto" w:fill="FFFFFF"/>
        <w:suppressAutoHyphens/>
        <w:ind w:left="720"/>
        <w:jc w:val="center"/>
        <w:rPr>
          <w:rFonts w:ascii="Calibri" w:eastAsia="Calibri" w:hAnsi="Calibri" w:cs="Calibri"/>
          <w:sz w:val="24"/>
          <w:szCs w:val="24"/>
        </w:rPr>
      </w:pPr>
      <w:proofErr w:type="gramStart"/>
      <w:r w:rsidRPr="00856059">
        <w:rPr>
          <w:color w:val="000000"/>
          <w:sz w:val="24"/>
          <w:szCs w:val="24"/>
          <w:lang w:eastAsia="ru-RU"/>
        </w:rPr>
        <w:t>ответы</w:t>
      </w:r>
      <w:proofErr w:type="gramEnd"/>
      <w:r w:rsidRPr="00856059">
        <w:rPr>
          <w:color w:val="000000"/>
          <w:sz w:val="24"/>
          <w:szCs w:val="24"/>
          <w:lang w:eastAsia="ru-RU"/>
        </w:rPr>
        <w:t xml:space="preserve"> на которые однозначно свидетельствуют о соблюдении или несоблюдении контролируемым лицом обязательных требований</w:t>
      </w:r>
    </w:p>
    <w:p w:rsidR="00D56AC7" w:rsidRPr="00856059" w:rsidRDefault="00D56AC7" w:rsidP="00D56AC7">
      <w:pPr>
        <w:shd w:val="clear" w:color="auto" w:fill="FFFFFF"/>
        <w:suppressAutoHyphens/>
        <w:ind w:left="720"/>
        <w:jc w:val="center"/>
        <w:rPr>
          <w:color w:val="000000"/>
          <w:lang w:eastAsia="ru-RU"/>
        </w:rPr>
      </w:pPr>
    </w:p>
    <w:tbl>
      <w:tblPr>
        <w:tblW w:w="965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07"/>
        <w:gridCol w:w="2257"/>
        <w:gridCol w:w="2153"/>
        <w:gridCol w:w="864"/>
        <w:gridCol w:w="648"/>
        <w:gridCol w:w="1747"/>
        <w:gridCol w:w="1379"/>
      </w:tblGrid>
      <w:tr w:rsidR="00D56AC7" w:rsidRPr="00856059" w:rsidTr="00EE1CD8">
        <w:tc>
          <w:tcPr>
            <w:tcW w:w="60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5605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56059">
              <w:rPr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56059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Вопрос, отражающих содержание обязательных требований</w:t>
            </w:r>
          </w:p>
        </w:tc>
        <w:tc>
          <w:tcPr>
            <w:tcW w:w="215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Соотнесенные со списком вопросов реквизиты нормативно-правовых актов с указанием структурных единиц этих актов</w:t>
            </w:r>
          </w:p>
        </w:tc>
        <w:tc>
          <w:tcPr>
            <w:tcW w:w="463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Ответы на вопросы</w:t>
            </w:r>
          </w:p>
        </w:tc>
      </w:tr>
      <w:tr w:rsidR="00D56AC7" w:rsidRPr="00856059" w:rsidTr="00EE1CD8">
        <w:tc>
          <w:tcPr>
            <w:tcW w:w="60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>еприменимо</w:t>
            </w:r>
          </w:p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(не требуется)</w:t>
            </w: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85605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Соблюдаются ли требования к содержанию некапитальных нестационарных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6</w:t>
            </w:r>
            <w:r w:rsidRPr="00856059">
              <w:rPr>
                <w:sz w:val="20"/>
                <w:szCs w:val="20"/>
                <w:lang w:eastAsia="ru-RU"/>
              </w:rPr>
              <w:t xml:space="preserve"> 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Соблюдаются ли общие требования к содержанию и уборке территории в зимний, летний период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Часть 3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4F318D">
              <w:rPr>
                <w:color w:val="000000"/>
                <w:sz w:val="20"/>
                <w:szCs w:val="20"/>
                <w:lang w:eastAsia="ru-RU"/>
              </w:rPr>
              <w:t>Имеется ли оборудованные контейнерные площадки накопления твердых коммунальных отходов, площадки для складирования отдельных групп коммунальных отходов и крупногабаритных отходов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D56AC7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Пункт 2.5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Соблюдаются ли требования по огораживанию строительных площадок, требования к ограждениям?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D56AC7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Пункт 2.3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3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Соблюдаются ли требования к внешнему виду и размещению инженерного и технического оборудования фасадов зданий, сооружений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6</w:t>
            </w:r>
            <w:r w:rsidRPr="00856059">
              <w:rPr>
                <w:sz w:val="20"/>
                <w:szCs w:val="20"/>
                <w:lang w:eastAsia="ru-RU"/>
              </w:rPr>
              <w:t xml:space="preserve">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6</w:t>
            </w:r>
            <w:r w:rsidRPr="00856059">
              <w:rPr>
                <w:sz w:val="20"/>
                <w:szCs w:val="20"/>
                <w:lang w:eastAsia="ru-RU"/>
              </w:rPr>
              <w:t xml:space="preserve">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Осуществляется ли поддержание в исправном состоянии системы уличного, дворового  и других видов освещения?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6</w:t>
            </w:r>
            <w:r w:rsidRPr="00856059">
              <w:rPr>
                <w:sz w:val="20"/>
                <w:szCs w:val="20"/>
                <w:lang w:eastAsia="ru-RU"/>
              </w:rPr>
              <w:t xml:space="preserve">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Обеспечивается ли наличие и содержание в исправном состоянии оборудования инженерных коммуникаций?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Часть 8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856059"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Соответствует ли порядок содержания  домовладений требованиям Правил благоустройства?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7</w:t>
            </w:r>
            <w:r w:rsidRPr="00856059">
              <w:rPr>
                <w:sz w:val="20"/>
                <w:szCs w:val="20"/>
                <w:lang w:eastAsia="ru-RU"/>
              </w:rPr>
              <w:t xml:space="preserve"> 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Соответствует ли порядок содержания зеленых насаждений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Часть 4 </w:t>
            </w:r>
            <w:r w:rsidRPr="00856059">
              <w:rPr>
                <w:sz w:val="20"/>
                <w:szCs w:val="20"/>
                <w:lang w:eastAsia="ru-RU"/>
              </w:rPr>
              <w:t xml:space="preserve">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Соответствует ли порядок сноса (удаления) и (или) пересадки зеленых насаждений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4</w:t>
            </w:r>
            <w:r w:rsidRPr="00856059">
              <w:rPr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Соответствуют ли требования к размещению средств информации на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lastRenderedPageBreak/>
              <w:t>территории требованиям Правил благоустройства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Часть 5</w:t>
            </w:r>
            <w:r w:rsidRPr="00856059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, п. 10.2.3. 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>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lastRenderedPageBreak/>
              <w:t>13.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6AC7" w:rsidRPr="004F318D" w:rsidRDefault="00D56AC7" w:rsidP="00EE1CD8">
            <w:pPr>
              <w:suppressAutoHyphens/>
              <w:jc w:val="both"/>
              <w:rPr>
                <w:rFonts w:eastAsia="WenQuanYi Zen Hei Sharp"/>
                <w:kern w:val="2"/>
                <w:sz w:val="20"/>
                <w:szCs w:val="20"/>
                <w:lang w:eastAsia="zh-CN" w:bidi="hi-IN"/>
              </w:rPr>
            </w:pPr>
            <w:r w:rsidRPr="004F318D">
              <w:rPr>
                <w:sz w:val="20"/>
                <w:szCs w:val="20"/>
              </w:rPr>
              <w:t>Имеется ли ордер (разрешение) на проведение (производство) земляных работ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D56AC7">
            <w:pPr>
              <w:suppressAutoHyphens/>
              <w:spacing w:after="150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9</w:t>
            </w:r>
            <w:r w:rsidRPr="00856059">
              <w:rPr>
                <w:sz w:val="20"/>
                <w:szCs w:val="20"/>
                <w:lang w:eastAsia="ru-RU"/>
              </w:rPr>
              <w:t xml:space="preserve">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Соблюдение установленного правилами благоустройства требований по содержанию прилегающей территории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Часть 2</w:t>
            </w:r>
            <w:r w:rsidRPr="00856059">
              <w:rPr>
                <w:sz w:val="20"/>
                <w:szCs w:val="20"/>
                <w:lang w:eastAsia="ru-RU"/>
              </w:rPr>
              <w:t xml:space="preserve">  Правил благоустройства 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D56AC7" w:rsidRPr="00856059" w:rsidTr="00EE1CD8">
        <w:tc>
          <w:tcPr>
            <w:tcW w:w="6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spacing w:after="150"/>
              <w:rPr>
                <w:color w:val="000000"/>
                <w:sz w:val="20"/>
                <w:szCs w:val="20"/>
                <w:lang w:eastAsia="ru-RU"/>
              </w:rPr>
            </w:pPr>
            <w:r w:rsidRPr="00856059">
              <w:rPr>
                <w:color w:val="000000"/>
                <w:sz w:val="20"/>
                <w:szCs w:val="20"/>
                <w:lang w:eastAsia="ru-RU"/>
              </w:rPr>
              <w:t xml:space="preserve">Проводятся ли мероприятия по предотвращению  распространения </w:t>
            </w:r>
            <w:r>
              <w:rPr>
                <w:color w:val="000000"/>
                <w:sz w:val="20"/>
                <w:szCs w:val="20"/>
                <w:lang w:eastAsia="ru-RU"/>
              </w:rPr>
              <w:t>карантинных объектов</w:t>
            </w:r>
            <w:r w:rsidRPr="00856059">
              <w:rPr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D56AC7">
            <w:pPr>
              <w:suppressAutoHyphens/>
              <w:spacing w:after="15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Пункт  2 </w:t>
            </w:r>
            <w:r w:rsidRPr="00856059">
              <w:rPr>
                <w:sz w:val="20"/>
                <w:szCs w:val="20"/>
                <w:lang w:eastAsia="ru-RU"/>
              </w:rPr>
              <w:t xml:space="preserve"> Правил благоустройства</w:t>
            </w:r>
          </w:p>
        </w:tc>
        <w:tc>
          <w:tcPr>
            <w:tcW w:w="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6AC7" w:rsidRPr="00856059" w:rsidRDefault="00D56AC7" w:rsidP="00EE1CD8">
            <w:pPr>
              <w:suppressAutoHyphens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24"/>
          <w:szCs w:val="24"/>
          <w:lang w:eastAsia="ru-RU"/>
        </w:rPr>
      </w:pP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28"/>
          <w:szCs w:val="28"/>
          <w:lang w:eastAsia="ru-RU"/>
        </w:rPr>
      </w:pPr>
      <w:r w:rsidRPr="00856059">
        <w:rPr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center"/>
        <w:rPr>
          <w:color w:val="000000"/>
          <w:sz w:val="16"/>
          <w:szCs w:val="16"/>
          <w:lang w:eastAsia="ru-RU"/>
        </w:rPr>
      </w:pPr>
      <w:r w:rsidRPr="00856059">
        <w:rPr>
          <w:color w:val="000000"/>
          <w:sz w:val="16"/>
          <w:szCs w:val="16"/>
          <w:lang w:eastAsia="ru-RU"/>
        </w:rPr>
        <w:t>(фамилия, имя, отчество (при наличии), должность (подпись) уполномоченного представителя организации или гражданина)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28"/>
          <w:szCs w:val="28"/>
          <w:lang w:eastAsia="ru-RU"/>
        </w:rPr>
      </w:pPr>
      <w:r w:rsidRPr="00856059">
        <w:rPr>
          <w:color w:val="000000"/>
          <w:sz w:val="28"/>
          <w:szCs w:val="28"/>
          <w:lang w:eastAsia="ru-RU"/>
        </w:rPr>
        <w:t xml:space="preserve">______________ 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16"/>
          <w:szCs w:val="16"/>
          <w:lang w:eastAsia="ru-RU"/>
        </w:rPr>
      </w:pPr>
      <w:r w:rsidRPr="00856059">
        <w:rPr>
          <w:color w:val="000000"/>
          <w:sz w:val="16"/>
          <w:szCs w:val="16"/>
          <w:lang w:eastAsia="ru-RU"/>
        </w:rPr>
        <w:t xml:space="preserve">                      (дата)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28"/>
          <w:szCs w:val="28"/>
          <w:lang w:eastAsia="ru-RU"/>
        </w:rPr>
      </w:pPr>
      <w:r w:rsidRPr="00856059">
        <w:rPr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center"/>
        <w:rPr>
          <w:color w:val="000000"/>
          <w:sz w:val="16"/>
          <w:szCs w:val="16"/>
          <w:lang w:eastAsia="ru-RU"/>
        </w:rPr>
      </w:pPr>
      <w:proofErr w:type="gramStart"/>
      <w:r w:rsidRPr="00856059">
        <w:rPr>
          <w:color w:val="000000"/>
          <w:sz w:val="16"/>
          <w:szCs w:val="16"/>
          <w:lang w:eastAsia="ru-RU"/>
        </w:rPr>
        <w:t>(фамилия, имя, отчество (при наличии), должность (подпись) лица, проводящего контрольное мероприятие и заполняющего проверочный лист)</w:t>
      </w:r>
      <w:proofErr w:type="gramEnd"/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28"/>
          <w:szCs w:val="28"/>
          <w:lang w:eastAsia="ru-RU"/>
        </w:rPr>
      </w:pPr>
      <w:r w:rsidRPr="00856059">
        <w:rPr>
          <w:color w:val="000000"/>
          <w:sz w:val="28"/>
          <w:szCs w:val="28"/>
          <w:lang w:eastAsia="ru-RU"/>
        </w:rPr>
        <w:t xml:space="preserve">______________ </w:t>
      </w:r>
    </w:p>
    <w:p w:rsidR="00D56AC7" w:rsidRPr="00856059" w:rsidRDefault="00D56AC7" w:rsidP="00D56AC7">
      <w:pPr>
        <w:shd w:val="clear" w:color="auto" w:fill="FFFFFF"/>
        <w:suppressAutoHyphens/>
        <w:spacing w:after="150"/>
        <w:contextualSpacing/>
        <w:jc w:val="both"/>
        <w:rPr>
          <w:color w:val="000000"/>
          <w:sz w:val="16"/>
          <w:szCs w:val="16"/>
          <w:lang w:eastAsia="ru-RU"/>
        </w:rPr>
      </w:pPr>
      <w:r w:rsidRPr="00856059">
        <w:rPr>
          <w:color w:val="000000"/>
          <w:sz w:val="16"/>
          <w:szCs w:val="16"/>
          <w:lang w:eastAsia="ru-RU"/>
        </w:rPr>
        <w:t xml:space="preserve">                      (дата)</w:t>
      </w:r>
    </w:p>
    <w:p w:rsidR="00D56AC7" w:rsidRPr="00B85569" w:rsidRDefault="00D56AC7" w:rsidP="00D56AC7">
      <w:pPr>
        <w:shd w:val="clear" w:color="auto" w:fill="FFFFFF"/>
        <w:suppressAutoHyphens/>
        <w:ind w:firstLine="567"/>
        <w:jc w:val="both"/>
        <w:rPr>
          <w:color w:val="000000"/>
          <w:lang w:eastAsia="ru-RU"/>
        </w:rPr>
      </w:pPr>
    </w:p>
    <w:p w:rsidR="00515AA3" w:rsidRDefault="00D56AC7" w:rsidP="00D56AC7">
      <w:pPr>
        <w:pStyle w:val="a3"/>
        <w:ind w:left="101" w:right="106" w:firstLine="708"/>
        <w:jc w:val="both"/>
      </w:pPr>
      <w:r w:rsidRPr="00B85569">
        <w:rPr>
          <w:color w:val="000000"/>
          <w:sz w:val="24"/>
          <w:szCs w:val="24"/>
          <w:lang w:eastAsia="ru-RU"/>
        </w:rPr>
        <w:t>6. Реквизиты решения контрольного (надзорного) органа о проведении контроль</w:t>
      </w:r>
    </w:p>
    <w:sectPr w:rsidR="00515AA3" w:rsidSect="00934596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 Shar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7B24"/>
    <w:multiLevelType w:val="hybridMultilevel"/>
    <w:tmpl w:val="C04A4D0A"/>
    <w:lvl w:ilvl="0" w:tplc="D5B88DB0">
      <w:start w:val="1"/>
      <w:numFmt w:val="decimal"/>
      <w:lvlText w:val="%1."/>
      <w:lvlJc w:val="left"/>
      <w:pPr>
        <w:ind w:left="101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0A9F9A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72F0C89E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DDC0B452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5CD6EE98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F27C1FF8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C48484E0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EBC8E40A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171CCFFE">
      <w:numFmt w:val="bullet"/>
      <w:lvlText w:val="•"/>
      <w:lvlJc w:val="left"/>
      <w:pPr>
        <w:ind w:left="7672" w:hanging="3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15AA3"/>
    <w:rsid w:val="0013768F"/>
    <w:rsid w:val="00153BCA"/>
    <w:rsid w:val="00171221"/>
    <w:rsid w:val="002575E9"/>
    <w:rsid w:val="00335931"/>
    <w:rsid w:val="003F1F14"/>
    <w:rsid w:val="004822FF"/>
    <w:rsid w:val="004E624B"/>
    <w:rsid w:val="00515AA3"/>
    <w:rsid w:val="005D199C"/>
    <w:rsid w:val="00605DB2"/>
    <w:rsid w:val="00770E70"/>
    <w:rsid w:val="00821A47"/>
    <w:rsid w:val="00881DD4"/>
    <w:rsid w:val="009325B1"/>
    <w:rsid w:val="00934596"/>
    <w:rsid w:val="00A406BA"/>
    <w:rsid w:val="00A86881"/>
    <w:rsid w:val="00AB41E8"/>
    <w:rsid w:val="00B134FA"/>
    <w:rsid w:val="00D56AC7"/>
    <w:rsid w:val="00D70647"/>
    <w:rsid w:val="00EC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59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934596"/>
    <w:pPr>
      <w:ind w:left="2815" w:right="28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5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34596"/>
    <w:rPr>
      <w:sz w:val="28"/>
      <w:szCs w:val="28"/>
    </w:rPr>
  </w:style>
  <w:style w:type="paragraph" w:styleId="a5">
    <w:name w:val="List Paragraph"/>
    <w:basedOn w:val="a"/>
    <w:uiPriority w:val="1"/>
    <w:qFormat/>
    <w:rsid w:val="00934596"/>
    <w:pPr>
      <w:ind w:left="101" w:right="10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34596"/>
  </w:style>
  <w:style w:type="paragraph" w:styleId="a6">
    <w:name w:val="Balloon Text"/>
    <w:basedOn w:val="a"/>
    <w:link w:val="a7"/>
    <w:uiPriority w:val="99"/>
    <w:semiHidden/>
    <w:unhideWhenUsed/>
    <w:rsid w:val="005D19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99C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406B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Body Text Indent"/>
    <w:basedOn w:val="a"/>
    <w:link w:val="a9"/>
    <w:uiPriority w:val="99"/>
    <w:semiHidden/>
    <w:unhideWhenUsed/>
    <w:rsid w:val="00D56A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56AC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D56AC7"/>
    <w:pPr>
      <w:widowControl/>
      <w:suppressAutoHyphens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56AC7"/>
    <w:pPr>
      <w:widowControl/>
      <w:autoSpaceDE/>
      <w:autoSpaceDN/>
    </w:pPr>
    <w:rPr>
      <w:rFonts w:eastAsiaTheme="minorEastAsia"/>
      <w:color w:val="00000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15" w:right="28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right="10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19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99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04F97DCE4671B444B3E99FE587ED2E6EE3F5519EABEDF26157736AD4D1C45B46FAE6455C3CD4AB6E6275FE36E0i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6695-3B5C-4C44-85D4-11A9DDDD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Юрист</cp:lastModifiedBy>
  <cp:revision>6</cp:revision>
  <cp:lastPrinted>2025-03-25T09:14:00Z</cp:lastPrinted>
  <dcterms:created xsi:type="dcterms:W3CDTF">2025-03-11T06:18:00Z</dcterms:created>
  <dcterms:modified xsi:type="dcterms:W3CDTF">2025-03-25T09:14:00Z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2023-04-12T00:00:00Z</vt:filetime>
  </property>
</Properties>
</file>